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C5E8" w14:textId="77777777" w:rsidR="001619E5" w:rsidRDefault="001619E5" w:rsidP="001619E5">
      <w:pPr>
        <w:pStyle w:val="NormalWeb"/>
        <w:rPr>
          <w:rStyle w:val="lev"/>
        </w:rPr>
      </w:pPr>
    </w:p>
    <w:p w14:paraId="024AD69D" w14:textId="00E15E44" w:rsidR="001619E5" w:rsidRDefault="001619E5" w:rsidP="001619E5">
      <w:pPr>
        <w:pStyle w:val="NormalWeb"/>
        <w:jc w:val="center"/>
        <w:rPr>
          <w:rStyle w:val="lev"/>
          <w:color w:val="00B0F0"/>
          <w:sz w:val="44"/>
          <w:szCs w:val="44"/>
        </w:rPr>
      </w:pPr>
      <w:r w:rsidRPr="001619E5">
        <w:rPr>
          <w:rStyle w:val="lev"/>
          <w:color w:val="00B0F0"/>
          <w:sz w:val="44"/>
          <w:szCs w:val="44"/>
        </w:rPr>
        <w:t>Commissions 2024</w:t>
      </w:r>
    </w:p>
    <w:p w14:paraId="6768277E" w14:textId="77777777" w:rsidR="001619E5" w:rsidRDefault="001619E5" w:rsidP="001619E5">
      <w:hyperlink r:id="rId6" w:history="1">
        <w:r>
          <w:rPr>
            <w:rStyle w:val="Lienhypertexte"/>
          </w:rPr>
          <w:t>https://www.evalandgo.com/f/87281/4pLBcE4wYtcLPascdRB4Bb</w:t>
        </w:r>
      </w:hyperlink>
    </w:p>
    <w:p w14:paraId="21BFF8C0" w14:textId="77777777" w:rsidR="001619E5" w:rsidRDefault="001619E5" w:rsidP="001619E5">
      <w:pPr>
        <w:jc w:val="center"/>
      </w:pPr>
      <w:r>
        <w:rPr>
          <w:noProof/>
        </w:rPr>
        <w:drawing>
          <wp:inline distT="0" distB="0" distL="0" distR="0" wp14:anchorId="5CB692DF" wp14:editId="632D6CE5">
            <wp:extent cx="1647825" cy="1533525"/>
            <wp:effectExtent l="0" t="0" r="0" b="0"/>
            <wp:docPr id="124203216" name="Image 1" descr="Une image contenant motif, poi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03216" name="Image 1" descr="Une image contenant motif, poi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2D37E" w14:textId="77777777" w:rsidR="001619E5" w:rsidRPr="001619E5" w:rsidRDefault="001619E5" w:rsidP="001619E5">
      <w:pPr>
        <w:pStyle w:val="NormalWeb"/>
        <w:jc w:val="center"/>
        <w:rPr>
          <w:rStyle w:val="lev"/>
          <w:color w:val="00B0F0"/>
          <w:sz w:val="44"/>
          <w:szCs w:val="44"/>
        </w:rPr>
      </w:pPr>
    </w:p>
    <w:p w14:paraId="65DD8B84" w14:textId="41E827C7" w:rsidR="001619E5" w:rsidRPr="001619E5" w:rsidRDefault="001619E5" w:rsidP="001619E5">
      <w:pPr>
        <w:pStyle w:val="NormalWeb"/>
        <w:spacing w:line="360" w:lineRule="auto"/>
        <w:rPr>
          <w:color w:val="FF0000"/>
          <w:sz w:val="28"/>
          <w:szCs w:val="28"/>
        </w:rPr>
      </w:pPr>
      <w:r w:rsidRPr="001619E5">
        <w:rPr>
          <w:rStyle w:val="lev"/>
          <w:sz w:val="28"/>
          <w:szCs w:val="28"/>
        </w:rPr>
        <w:t>Commission Achats</w:t>
      </w:r>
      <w:r w:rsidRPr="001619E5">
        <w:rPr>
          <w:sz w:val="28"/>
          <w:szCs w:val="28"/>
        </w:rPr>
        <w:t xml:space="preserve"> : mardi 12 mars 2024</w:t>
      </w:r>
      <w:r w:rsidRPr="001619E5">
        <w:rPr>
          <w:sz w:val="28"/>
          <w:szCs w:val="28"/>
        </w:rPr>
        <w:br/>
      </w:r>
      <w:r w:rsidRPr="001619E5">
        <w:rPr>
          <w:rStyle w:val="lev"/>
          <w:sz w:val="28"/>
          <w:szCs w:val="28"/>
        </w:rPr>
        <w:t>Commission Droits d'auteur/Presse</w:t>
      </w:r>
      <w:r w:rsidRPr="001619E5">
        <w:rPr>
          <w:sz w:val="28"/>
          <w:szCs w:val="28"/>
        </w:rPr>
        <w:t xml:space="preserve"> : jeudi 14 mars 2024</w:t>
      </w:r>
      <w:r w:rsidRPr="001619E5">
        <w:rPr>
          <w:sz w:val="28"/>
          <w:szCs w:val="28"/>
        </w:rPr>
        <w:br/>
      </w:r>
      <w:r w:rsidRPr="001619E5">
        <w:rPr>
          <w:rStyle w:val="lev"/>
          <w:sz w:val="28"/>
          <w:szCs w:val="28"/>
        </w:rPr>
        <w:t>Commission Dématérialisation</w:t>
      </w:r>
      <w:r w:rsidRPr="001619E5">
        <w:rPr>
          <w:sz w:val="28"/>
          <w:szCs w:val="28"/>
        </w:rPr>
        <w:t xml:space="preserve"> : jeudi 21  mars 2024</w:t>
      </w:r>
      <w:r w:rsidRPr="001619E5">
        <w:rPr>
          <w:sz w:val="28"/>
          <w:szCs w:val="28"/>
        </w:rPr>
        <w:br/>
      </w:r>
      <w:r w:rsidRPr="001619E5">
        <w:rPr>
          <w:rStyle w:val="lev"/>
          <w:sz w:val="28"/>
          <w:szCs w:val="28"/>
        </w:rPr>
        <w:t>Commission Secteur Public</w:t>
      </w:r>
      <w:r w:rsidRPr="001619E5">
        <w:rPr>
          <w:sz w:val="28"/>
          <w:szCs w:val="28"/>
        </w:rPr>
        <w:t xml:space="preserve"> : mardi 9 avril 2024</w:t>
      </w:r>
      <w:r w:rsidRPr="001619E5">
        <w:rPr>
          <w:sz w:val="28"/>
          <w:szCs w:val="28"/>
        </w:rPr>
        <w:br/>
      </w:r>
      <w:r w:rsidRPr="001619E5">
        <w:rPr>
          <w:rStyle w:val="lev"/>
          <w:sz w:val="28"/>
          <w:szCs w:val="28"/>
        </w:rPr>
        <w:t>Commission Immobilisations</w:t>
      </w:r>
      <w:r w:rsidRPr="001619E5">
        <w:rPr>
          <w:sz w:val="28"/>
          <w:szCs w:val="28"/>
        </w:rPr>
        <w:t xml:space="preserve"> : jeudi 16 mai 2024</w:t>
      </w:r>
      <w:r w:rsidRPr="001619E5">
        <w:rPr>
          <w:sz w:val="28"/>
          <w:szCs w:val="28"/>
        </w:rPr>
        <w:br/>
      </w:r>
      <w:r w:rsidRPr="001619E5">
        <w:rPr>
          <w:rStyle w:val="lev"/>
          <w:sz w:val="28"/>
          <w:szCs w:val="28"/>
        </w:rPr>
        <w:t>Commission Ventes</w:t>
      </w:r>
      <w:r w:rsidRPr="001619E5">
        <w:rPr>
          <w:sz w:val="28"/>
          <w:szCs w:val="28"/>
        </w:rPr>
        <w:t xml:space="preserve"> : mardi 26 mars 2024</w:t>
      </w:r>
      <w:r w:rsidRPr="001619E5">
        <w:rPr>
          <w:sz w:val="28"/>
          <w:szCs w:val="28"/>
        </w:rPr>
        <w:br/>
      </w:r>
      <w:r w:rsidRPr="001619E5">
        <w:rPr>
          <w:rStyle w:val="lev"/>
          <w:sz w:val="28"/>
          <w:szCs w:val="28"/>
        </w:rPr>
        <w:t>Commission Ergonomie</w:t>
      </w:r>
      <w:r w:rsidRPr="001619E5">
        <w:rPr>
          <w:sz w:val="28"/>
          <w:szCs w:val="28"/>
        </w:rPr>
        <w:t xml:space="preserve"> : mardi 14 mai 2024 </w:t>
      </w:r>
      <w:r w:rsidRPr="001619E5">
        <w:rPr>
          <w:sz w:val="28"/>
          <w:szCs w:val="28"/>
        </w:rPr>
        <w:br/>
      </w:r>
      <w:r w:rsidRPr="001619E5">
        <w:rPr>
          <w:rStyle w:val="lev"/>
          <w:sz w:val="28"/>
          <w:szCs w:val="28"/>
        </w:rPr>
        <w:t>Commission Santé</w:t>
      </w:r>
      <w:r w:rsidRPr="001619E5">
        <w:rPr>
          <w:sz w:val="28"/>
          <w:szCs w:val="28"/>
        </w:rPr>
        <w:t xml:space="preserve"> : jeudi 06 juin 2024 </w:t>
      </w:r>
      <w:r w:rsidRPr="001619E5">
        <w:rPr>
          <w:sz w:val="28"/>
          <w:szCs w:val="28"/>
        </w:rPr>
        <w:br/>
      </w:r>
      <w:r w:rsidRPr="001619E5">
        <w:rPr>
          <w:rStyle w:val="lev"/>
          <w:sz w:val="28"/>
          <w:szCs w:val="28"/>
        </w:rPr>
        <w:t>Commission Finances</w:t>
      </w:r>
      <w:r w:rsidRPr="001619E5">
        <w:rPr>
          <w:sz w:val="28"/>
          <w:szCs w:val="28"/>
        </w:rPr>
        <w:t xml:space="preserve"> : mardi 11 juin 2024 </w:t>
      </w:r>
      <w:r w:rsidRPr="001619E5">
        <w:rPr>
          <w:sz w:val="28"/>
          <w:szCs w:val="28"/>
        </w:rPr>
        <w:br/>
      </w:r>
      <w:r w:rsidRPr="001619E5">
        <w:rPr>
          <w:rStyle w:val="lev"/>
          <w:sz w:val="28"/>
          <w:szCs w:val="28"/>
        </w:rPr>
        <w:t>Commission Secteur locatif</w:t>
      </w:r>
      <w:r w:rsidRPr="001619E5">
        <w:rPr>
          <w:sz w:val="28"/>
          <w:szCs w:val="28"/>
        </w:rPr>
        <w:t xml:space="preserve"> : mercredi 12 juin 2024</w:t>
      </w:r>
      <w:r w:rsidRPr="001619E5">
        <w:rPr>
          <w:sz w:val="28"/>
          <w:szCs w:val="28"/>
        </w:rPr>
        <w:br/>
      </w:r>
      <w:r w:rsidRPr="001619E5">
        <w:rPr>
          <w:rStyle w:val="lev"/>
          <w:sz w:val="28"/>
          <w:szCs w:val="28"/>
        </w:rPr>
        <w:t>Commission Maintenance/GMAO</w:t>
      </w:r>
      <w:r w:rsidRPr="001619E5">
        <w:rPr>
          <w:sz w:val="28"/>
          <w:szCs w:val="28"/>
        </w:rPr>
        <w:t xml:space="preserve"> : mercredi 5 juin 2024</w:t>
      </w:r>
      <w:r w:rsidRPr="001619E5">
        <w:rPr>
          <w:sz w:val="28"/>
          <w:szCs w:val="28"/>
        </w:rPr>
        <w:br/>
      </w:r>
      <w:r w:rsidRPr="001619E5">
        <w:rPr>
          <w:rStyle w:val="lev"/>
          <w:sz w:val="28"/>
          <w:szCs w:val="28"/>
        </w:rPr>
        <w:t>Commission Stock</w:t>
      </w:r>
      <w:r w:rsidRPr="001619E5">
        <w:rPr>
          <w:sz w:val="28"/>
          <w:szCs w:val="28"/>
        </w:rPr>
        <w:t xml:space="preserve"> :</w:t>
      </w:r>
      <w:r w:rsidRPr="001619E5">
        <w:rPr>
          <w:color w:val="FF0000"/>
          <w:sz w:val="28"/>
          <w:szCs w:val="28"/>
        </w:rPr>
        <w:t xml:space="preserve"> date à définir s'il y a des inscrits</w:t>
      </w:r>
      <w:r w:rsidRPr="001619E5">
        <w:rPr>
          <w:sz w:val="28"/>
          <w:szCs w:val="28"/>
        </w:rPr>
        <w:br/>
      </w:r>
      <w:r w:rsidRPr="001619E5">
        <w:rPr>
          <w:rStyle w:val="lev"/>
          <w:sz w:val="28"/>
          <w:szCs w:val="28"/>
        </w:rPr>
        <w:t>Commission Décisionnel &amp; Editions</w:t>
      </w:r>
      <w:r w:rsidRPr="001619E5">
        <w:rPr>
          <w:sz w:val="28"/>
          <w:szCs w:val="28"/>
        </w:rPr>
        <w:t xml:space="preserve"> : mardi 18 juin 2024</w:t>
      </w:r>
      <w:r w:rsidRPr="001619E5">
        <w:rPr>
          <w:sz w:val="28"/>
          <w:szCs w:val="28"/>
        </w:rPr>
        <w:br/>
      </w:r>
      <w:r w:rsidRPr="001619E5">
        <w:rPr>
          <w:rStyle w:val="lev"/>
          <w:sz w:val="28"/>
          <w:szCs w:val="28"/>
        </w:rPr>
        <w:t>Commission Performance</w:t>
      </w:r>
      <w:r w:rsidRPr="001619E5">
        <w:rPr>
          <w:sz w:val="28"/>
          <w:szCs w:val="28"/>
        </w:rPr>
        <w:t xml:space="preserve"> : </w:t>
      </w:r>
      <w:r w:rsidRPr="001619E5">
        <w:rPr>
          <w:color w:val="FF0000"/>
          <w:sz w:val="28"/>
          <w:szCs w:val="28"/>
        </w:rPr>
        <w:t>date à définir s'il y a des inscrits</w:t>
      </w:r>
    </w:p>
    <w:p w14:paraId="0814CB0A" w14:textId="77777777" w:rsidR="001619E5" w:rsidRDefault="001619E5" w:rsidP="001619E5">
      <w:pPr>
        <w:pStyle w:val="NormalWeb"/>
        <w:rPr>
          <w:color w:val="FF0000"/>
        </w:rPr>
      </w:pPr>
    </w:p>
    <w:p w14:paraId="337C3CA5" w14:textId="77777777" w:rsidR="001619E5" w:rsidRDefault="001619E5" w:rsidP="001619E5">
      <w:pPr>
        <w:pStyle w:val="NormalWeb"/>
      </w:pPr>
    </w:p>
    <w:p w14:paraId="15B65770" w14:textId="77777777" w:rsidR="00471383" w:rsidRDefault="00471383"/>
    <w:sectPr w:rsidR="00471383" w:rsidSect="00E0207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996A7" w14:textId="77777777" w:rsidR="001619E5" w:rsidRDefault="001619E5" w:rsidP="001619E5">
      <w:pPr>
        <w:spacing w:after="0" w:line="240" w:lineRule="auto"/>
      </w:pPr>
      <w:r>
        <w:separator/>
      </w:r>
    </w:p>
  </w:endnote>
  <w:endnote w:type="continuationSeparator" w:id="0">
    <w:p w14:paraId="19DF8C4B" w14:textId="77777777" w:rsidR="001619E5" w:rsidRDefault="001619E5" w:rsidP="0016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D115C" w14:textId="77777777" w:rsidR="001619E5" w:rsidRDefault="001619E5" w:rsidP="001619E5">
      <w:pPr>
        <w:spacing w:after="0" w:line="240" w:lineRule="auto"/>
      </w:pPr>
      <w:r>
        <w:separator/>
      </w:r>
    </w:p>
  </w:footnote>
  <w:footnote w:type="continuationSeparator" w:id="0">
    <w:p w14:paraId="1BCB618A" w14:textId="77777777" w:rsidR="001619E5" w:rsidRDefault="001619E5" w:rsidP="00161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E951" w14:textId="346304EC" w:rsidR="001619E5" w:rsidRDefault="001619E5" w:rsidP="001619E5">
    <w:pPr>
      <w:pStyle w:val="En-tte"/>
      <w:jc w:val="center"/>
    </w:pPr>
    <w:r>
      <w:rPr>
        <w:noProof/>
      </w:rPr>
      <w:drawing>
        <wp:inline distT="0" distB="0" distL="0" distR="0" wp14:anchorId="55C09877" wp14:editId="7250502C">
          <wp:extent cx="1504961" cy="838206"/>
          <wp:effectExtent l="0" t="0" r="0" b="0"/>
          <wp:docPr id="1598573984" name="Image 2" descr="Une image contenant Police, logo, Graphiqu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573984" name="Image 2" descr="Une image contenant Police, logo, Graphique, symbo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61" cy="838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E5"/>
    <w:rsid w:val="00134226"/>
    <w:rsid w:val="001619E5"/>
    <w:rsid w:val="00471383"/>
    <w:rsid w:val="00E0207C"/>
    <w:rsid w:val="00E1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76648"/>
  <w15:chartTrackingRefBased/>
  <w15:docId w15:val="{5D5B688B-0AC2-474C-A46F-92574BD1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19E5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fr-FR"/>
    </w:rPr>
  </w:style>
  <w:style w:type="character" w:styleId="lev">
    <w:name w:val="Strong"/>
    <w:basedOn w:val="Policepardfaut"/>
    <w:uiPriority w:val="22"/>
    <w:qFormat/>
    <w:rsid w:val="001619E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619E5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161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19E5"/>
  </w:style>
  <w:style w:type="paragraph" w:styleId="Pieddepage">
    <w:name w:val="footer"/>
    <w:basedOn w:val="Normal"/>
    <w:link w:val="PieddepageCar"/>
    <w:uiPriority w:val="99"/>
    <w:unhideWhenUsed/>
    <w:rsid w:val="00161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1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A0746.FB4CA3E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alandgo.com/f/87281/4pLBcE4wYtcLPascdRB4Bb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702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 Mairey Béatrice</dc:creator>
  <cp:keywords/>
  <dc:description/>
  <cp:lastModifiedBy>Dela Mairey Béatrice</cp:lastModifiedBy>
  <cp:revision>1</cp:revision>
  <cp:lastPrinted>2023-10-26T13:45:00Z</cp:lastPrinted>
  <dcterms:created xsi:type="dcterms:W3CDTF">2023-10-26T13:43:00Z</dcterms:created>
  <dcterms:modified xsi:type="dcterms:W3CDTF">2023-10-26T13:46:00Z</dcterms:modified>
</cp:coreProperties>
</file>